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CA0BD" w14:textId="77777777" w:rsidR="005708A3" w:rsidRDefault="005708A3" w:rsidP="005708A3">
      <w:pPr>
        <w:spacing w:line="276" w:lineRule="auto"/>
        <w:ind w:right="-1"/>
        <w:jc w:val="both"/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</w:p>
    <w:p w14:paraId="5BC0FB1C" w14:textId="6FE010F5" w:rsidR="00241FB6" w:rsidRDefault="005708A3" w:rsidP="005708A3">
      <w:pPr>
        <w:spacing w:line="276" w:lineRule="auto"/>
        <w:ind w:right="-1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r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Rating di legalità: l’Autorità Garante </w:t>
      </w:r>
      <w:r w:rsidR="00536D3A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della Concorrenza e del Mercato </w:t>
      </w:r>
      <w:r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attribuisce a Beghelli Spa il punteggio </w:t>
      </w:r>
      <w:r w:rsidRPr="00146454">
        <w:rPr>
          <w:rFonts w:ascii="Segoe UI Symbol" w:eastAsia="Times New Roman" w:hAnsi="Segoe UI Symbol" w:cs="Segoe UI Symbol"/>
          <w:b/>
          <w:bCs/>
          <w:color w:val="000000"/>
          <w:lang w:eastAsia="it-IT"/>
        </w:rPr>
        <w:t>★★</w:t>
      </w:r>
      <w:r w:rsidRPr="00146454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+</w:t>
      </w:r>
    </w:p>
    <w:p w14:paraId="2639BDF2" w14:textId="18013033" w:rsidR="005708A3" w:rsidRPr="00D54CC0" w:rsidRDefault="005708A3" w:rsidP="005708A3">
      <w:pPr>
        <w:spacing w:line="276" w:lineRule="auto"/>
        <w:ind w:right="-1"/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</w:pPr>
      <w:r w:rsidRPr="00D54CC0"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  <w:t>Dopo Beghelli Servizi, anche la capogruppo ottiene il riconoscimento dell’AGCM</w:t>
      </w:r>
    </w:p>
    <w:p w14:paraId="7D6A1CDD" w14:textId="77777777" w:rsidR="00862EFC" w:rsidRPr="00535E26" w:rsidRDefault="00862EFC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640F2B47" w14:textId="45A8D68F" w:rsidR="00D54CC0" w:rsidRDefault="00D54CC0" w:rsidP="00F12098">
      <w:pPr>
        <w:ind w:right="-1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/>
          <w:i/>
          <w:iCs/>
          <w:sz w:val="22"/>
          <w:szCs w:val="22"/>
        </w:rPr>
        <w:t>Bologna</w:t>
      </w:r>
      <w:r w:rsidR="005708A3" w:rsidRPr="005708A3">
        <w:rPr>
          <w:rFonts w:ascii="Helvetica" w:hAnsi="Helvetica"/>
          <w:i/>
          <w:iCs/>
          <w:sz w:val="22"/>
          <w:szCs w:val="22"/>
        </w:rPr>
        <w:t xml:space="preserve">, </w:t>
      </w:r>
      <w:r w:rsidR="00E32697">
        <w:rPr>
          <w:rFonts w:ascii="Helvetica" w:hAnsi="Helvetica"/>
          <w:i/>
          <w:iCs/>
          <w:sz w:val="22"/>
          <w:szCs w:val="22"/>
        </w:rPr>
        <w:t>21</w:t>
      </w:r>
      <w:r w:rsidR="005708A3" w:rsidRPr="005708A3">
        <w:rPr>
          <w:rFonts w:ascii="Helvetica" w:hAnsi="Helvetica"/>
          <w:i/>
          <w:iCs/>
          <w:sz w:val="22"/>
          <w:szCs w:val="22"/>
        </w:rPr>
        <w:t xml:space="preserve"> novembre 2025.</w:t>
      </w:r>
      <w:r w:rsidR="005708A3" w:rsidRPr="005708A3">
        <w:rPr>
          <w:rFonts w:ascii="Helvetica" w:hAnsi="Helvetica"/>
          <w:sz w:val="22"/>
          <w:szCs w:val="22"/>
        </w:rPr>
        <w:t xml:space="preserve"> </w:t>
      </w:r>
    </w:p>
    <w:p w14:paraId="46DAA4E9" w14:textId="77777777" w:rsidR="00D54CC0" w:rsidRDefault="00D54CC0" w:rsidP="00F12098">
      <w:pPr>
        <w:ind w:right="-1"/>
        <w:jc w:val="both"/>
        <w:rPr>
          <w:rFonts w:ascii="Helvetica" w:hAnsi="Helvetica"/>
          <w:sz w:val="22"/>
          <w:szCs w:val="22"/>
        </w:rPr>
      </w:pPr>
    </w:p>
    <w:p w14:paraId="3B77342C" w14:textId="0EA87436" w:rsidR="00D54CC0" w:rsidRDefault="005708A3" w:rsidP="00D54CC0">
      <w:pPr>
        <w:jc w:val="both"/>
        <w:rPr>
          <w:rFonts w:ascii="Helvetica" w:hAnsi="Helvetica"/>
          <w:sz w:val="20"/>
          <w:szCs w:val="20"/>
        </w:rPr>
      </w:pPr>
      <w:r w:rsidRPr="00D54CC0">
        <w:rPr>
          <w:rFonts w:ascii="Helvetica" w:hAnsi="Helvetica"/>
          <w:sz w:val="20"/>
          <w:szCs w:val="20"/>
        </w:rPr>
        <w:t xml:space="preserve">L’Autorità Garante della </w:t>
      </w:r>
      <w:r w:rsidR="00536D3A">
        <w:rPr>
          <w:rFonts w:ascii="Helvetica" w:hAnsi="Helvetica"/>
          <w:sz w:val="20"/>
          <w:szCs w:val="20"/>
        </w:rPr>
        <w:t>C</w:t>
      </w:r>
      <w:r w:rsidRPr="00D54CC0">
        <w:rPr>
          <w:rFonts w:ascii="Helvetica" w:hAnsi="Helvetica"/>
          <w:sz w:val="20"/>
          <w:szCs w:val="20"/>
        </w:rPr>
        <w:t xml:space="preserve">oncorrenza e del </w:t>
      </w:r>
      <w:r w:rsidR="00536D3A">
        <w:rPr>
          <w:rFonts w:ascii="Helvetica" w:hAnsi="Helvetica"/>
          <w:sz w:val="20"/>
          <w:szCs w:val="20"/>
        </w:rPr>
        <w:t>M</w:t>
      </w:r>
      <w:r w:rsidRPr="00D54CC0">
        <w:rPr>
          <w:rFonts w:ascii="Helvetica" w:hAnsi="Helvetica"/>
          <w:sz w:val="20"/>
          <w:szCs w:val="20"/>
        </w:rPr>
        <w:t xml:space="preserve">ercato (AGCM) ha attribuito a </w:t>
      </w:r>
      <w:r w:rsidRPr="00D54CC0">
        <w:rPr>
          <w:rFonts w:ascii="Helvetica" w:hAnsi="Helvetica"/>
          <w:b/>
          <w:bCs/>
          <w:sz w:val="20"/>
          <w:szCs w:val="20"/>
        </w:rPr>
        <w:t>Beghelli S</w:t>
      </w:r>
      <w:r w:rsidR="00D54CC0">
        <w:rPr>
          <w:rFonts w:ascii="Helvetica" w:hAnsi="Helvetica"/>
          <w:b/>
          <w:bCs/>
          <w:sz w:val="20"/>
          <w:szCs w:val="20"/>
        </w:rPr>
        <w:t>pa</w:t>
      </w:r>
      <w:r w:rsidRPr="00D54CC0">
        <w:rPr>
          <w:rFonts w:ascii="Helvetica" w:hAnsi="Helvetica"/>
          <w:b/>
          <w:bCs/>
          <w:sz w:val="20"/>
          <w:szCs w:val="20"/>
        </w:rPr>
        <w:t xml:space="preserve">, il Rating di Legalità con il punteggio di </w:t>
      </w:r>
      <w:r w:rsidRPr="00146454">
        <w:rPr>
          <w:rFonts w:ascii="Segoe UI Symbol" w:hAnsi="Segoe UI Symbol" w:cs="Segoe UI Symbol"/>
          <w:b/>
          <w:bCs/>
          <w:sz w:val="20"/>
          <w:szCs w:val="20"/>
        </w:rPr>
        <w:t>★★</w:t>
      </w:r>
      <w:r w:rsidRPr="00146454">
        <w:rPr>
          <w:rFonts w:ascii="Helvetica" w:hAnsi="Helvetica"/>
          <w:b/>
          <w:bCs/>
          <w:sz w:val="20"/>
          <w:szCs w:val="20"/>
        </w:rPr>
        <w:t xml:space="preserve">+, </w:t>
      </w:r>
      <w:r w:rsidRPr="00D54CC0">
        <w:rPr>
          <w:rFonts w:ascii="Helvetica" w:hAnsi="Helvetica"/>
          <w:b/>
          <w:bCs/>
          <w:sz w:val="20"/>
          <w:szCs w:val="20"/>
        </w:rPr>
        <w:t>riconoscendo l’impegno dell’azienda nel promuovere comportamenti etici e trasparenti all’interno della propria attività.</w:t>
      </w:r>
      <w:r w:rsidRPr="00D54CC0">
        <w:rPr>
          <w:rFonts w:ascii="Helvetica" w:hAnsi="Helvetica"/>
          <w:sz w:val="20"/>
          <w:szCs w:val="20"/>
        </w:rPr>
        <w:t xml:space="preserve"> </w:t>
      </w:r>
      <w:r w:rsidR="00617EA3" w:rsidRPr="00617EA3">
        <w:rPr>
          <w:rFonts w:ascii="Helvetica" w:hAnsi="Helvetica"/>
          <w:sz w:val="20"/>
          <w:szCs w:val="20"/>
        </w:rPr>
        <w:t>Il Rating di Legalità, introdotto dall’AGCM, è un indicatore che premia le imprese che operano nel rispetto delle regole e dei principi di correttezza e trasparenza, con un punteggio da una a tre stelle</w:t>
      </w:r>
      <w:r w:rsidR="00617EA3">
        <w:rPr>
          <w:rFonts w:ascii="Helvetica" w:hAnsi="Helvetica"/>
          <w:sz w:val="20"/>
          <w:szCs w:val="20"/>
        </w:rPr>
        <w:t xml:space="preserve">. </w:t>
      </w:r>
      <w:r w:rsidR="00D54CC0" w:rsidRPr="00146454">
        <w:rPr>
          <w:rFonts w:ascii="Helvetica" w:hAnsi="Helvetica"/>
          <w:sz w:val="20"/>
          <w:szCs w:val="20"/>
        </w:rPr>
        <w:t>La decisione è stata assunta dall’Autorità nella seduta del 22 ottobre 2025, a seguito dell’esame della domanda presentata dalla società e delle verifiche effettuate, e prevede l’iscrizione di Beghelli S.p.A. nell’elenco ufficiale delle imprese titolari di Rating di Legalità.</w:t>
      </w:r>
    </w:p>
    <w:p w14:paraId="5082E265" w14:textId="77777777" w:rsidR="00D54CC0" w:rsidRDefault="00D54CC0" w:rsidP="00D54CC0">
      <w:pPr>
        <w:jc w:val="both"/>
        <w:rPr>
          <w:rFonts w:ascii="Helvetica" w:hAnsi="Helvetica"/>
          <w:sz w:val="20"/>
          <w:szCs w:val="20"/>
        </w:rPr>
      </w:pPr>
    </w:p>
    <w:p w14:paraId="5E3DF0F4" w14:textId="2D605CF5" w:rsidR="00D54CC0" w:rsidRDefault="00D54CC0" w:rsidP="00D54CC0">
      <w:pPr>
        <w:jc w:val="both"/>
        <w:rPr>
          <w:rFonts w:ascii="Helvetica" w:hAnsi="Helvetica"/>
          <w:sz w:val="20"/>
          <w:szCs w:val="20"/>
        </w:rPr>
      </w:pPr>
      <w:r w:rsidRPr="00146454">
        <w:rPr>
          <w:rFonts w:ascii="Helvetica" w:hAnsi="Helvetica"/>
          <w:sz w:val="20"/>
          <w:szCs w:val="20"/>
        </w:rPr>
        <w:t xml:space="preserve">Il riconoscimento si aggiunge a quello già ottenuto da Beghelli Servizi </w:t>
      </w:r>
      <w:proofErr w:type="spellStart"/>
      <w:r w:rsidRPr="00146454">
        <w:rPr>
          <w:rFonts w:ascii="Helvetica" w:hAnsi="Helvetica"/>
          <w:sz w:val="20"/>
          <w:szCs w:val="20"/>
        </w:rPr>
        <w:t>S</w:t>
      </w:r>
      <w:r w:rsidRPr="00D54CC0">
        <w:rPr>
          <w:rFonts w:ascii="Helvetica" w:hAnsi="Helvetica"/>
          <w:sz w:val="20"/>
          <w:szCs w:val="20"/>
        </w:rPr>
        <w:t>rl</w:t>
      </w:r>
      <w:proofErr w:type="spellEnd"/>
      <w:r w:rsidRPr="00146454">
        <w:rPr>
          <w:rFonts w:ascii="Helvetica" w:hAnsi="Helvetica"/>
          <w:sz w:val="20"/>
          <w:szCs w:val="20"/>
        </w:rPr>
        <w:t>, a cui l’AGCM ha rinnovato nel maggio 2025 il Rating di Legalità, confermando lo stesso punteggio </w:t>
      </w:r>
      <w:r w:rsidRPr="00146454">
        <w:rPr>
          <w:rFonts w:ascii="Segoe UI Symbol" w:hAnsi="Segoe UI Symbol" w:cs="Segoe UI Symbol"/>
          <w:sz w:val="20"/>
          <w:szCs w:val="20"/>
        </w:rPr>
        <w:t>★★</w:t>
      </w:r>
      <w:r w:rsidRPr="00146454">
        <w:rPr>
          <w:rFonts w:ascii="Helvetica" w:hAnsi="Helvetica"/>
          <w:sz w:val="20"/>
          <w:szCs w:val="20"/>
        </w:rPr>
        <w:t>+ per i successivi due anni.</w:t>
      </w:r>
    </w:p>
    <w:p w14:paraId="7DE0079E" w14:textId="77777777" w:rsidR="00E63433" w:rsidRDefault="00E63433" w:rsidP="00D54CC0">
      <w:pPr>
        <w:jc w:val="both"/>
        <w:rPr>
          <w:rFonts w:ascii="Helvetica" w:hAnsi="Helvetica"/>
          <w:sz w:val="20"/>
          <w:szCs w:val="20"/>
        </w:rPr>
      </w:pPr>
    </w:p>
    <w:p w14:paraId="642B3F06" w14:textId="4E6C02F8" w:rsidR="00E63433" w:rsidRPr="00A47841" w:rsidRDefault="00E63433" w:rsidP="00E63433">
      <w:pPr>
        <w:jc w:val="both"/>
        <w:rPr>
          <w:rFonts w:ascii="Helvetica" w:hAnsi="Helvetica"/>
          <w:sz w:val="20"/>
          <w:szCs w:val="20"/>
        </w:rPr>
      </w:pPr>
      <w:r w:rsidRPr="00A47841">
        <w:rPr>
          <w:rFonts w:ascii="Helvetica" w:hAnsi="Helvetica"/>
          <w:sz w:val="20"/>
          <w:szCs w:val="20"/>
        </w:rPr>
        <w:t>L’attribuzione del Rating di Legalità da parte dell’Autorità Garante della Concorrenza e del Mercato è un riconoscimento significativo dell’impegno del Gruppo per la trasparenza e la correttezza nella gestione aziendale. Si tratta di un risultato che conferma la solidità del modello di governance e la volontà di operare nel pieno rispetto delle regole, in coerenza con i valori che da sempre contraddistinguono Beghelli</w:t>
      </w:r>
      <w:r w:rsidR="00A47841" w:rsidRPr="00A47841">
        <w:rPr>
          <w:rFonts w:ascii="Helvetica" w:hAnsi="Helvetica"/>
          <w:sz w:val="20"/>
          <w:szCs w:val="20"/>
        </w:rPr>
        <w:t>.</w:t>
      </w:r>
      <w:r w:rsidRPr="00A47841">
        <w:rPr>
          <w:rFonts w:ascii="Helvetica" w:hAnsi="Helvetica"/>
          <w:sz w:val="20"/>
          <w:szCs w:val="20"/>
        </w:rPr>
        <w:t xml:space="preserve"> </w:t>
      </w:r>
    </w:p>
    <w:p w14:paraId="3619A425" w14:textId="5844B962" w:rsidR="00DD02B2" w:rsidRDefault="00DD02B2" w:rsidP="00F12098">
      <w:pPr>
        <w:ind w:right="-1"/>
        <w:jc w:val="both"/>
        <w:rPr>
          <w:rFonts w:ascii="Helvetica" w:hAnsi="Helvetica"/>
          <w:sz w:val="20"/>
          <w:szCs w:val="20"/>
        </w:rPr>
      </w:pPr>
    </w:p>
    <w:p w14:paraId="6FFFA6BA" w14:textId="77777777" w:rsidR="00E63433" w:rsidRPr="00535E26" w:rsidRDefault="00E63433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156E59E2" w14:textId="6436DF93" w:rsidR="00241FB6" w:rsidRPr="00795C3B" w:rsidRDefault="009C3EA4" w:rsidP="00F12098">
      <w:pPr>
        <w:ind w:right="-1"/>
        <w:jc w:val="both"/>
        <w:rPr>
          <w:rFonts w:ascii="Helvetica" w:hAnsi="Helvetica"/>
          <w:b/>
          <w:bCs/>
          <w:sz w:val="18"/>
          <w:szCs w:val="18"/>
        </w:rPr>
      </w:pPr>
      <w:r w:rsidRPr="00795C3B">
        <w:rPr>
          <w:rFonts w:ascii="Helvetica" w:hAnsi="Helvetica"/>
          <w:b/>
          <w:bCs/>
          <w:sz w:val="18"/>
          <w:szCs w:val="18"/>
        </w:rPr>
        <w:t xml:space="preserve">Su </w:t>
      </w:r>
      <w:r w:rsidR="00241FB6" w:rsidRPr="00795C3B">
        <w:rPr>
          <w:rFonts w:ascii="Helvetica" w:hAnsi="Helvetica"/>
          <w:b/>
          <w:bCs/>
          <w:sz w:val="18"/>
          <w:szCs w:val="18"/>
        </w:rPr>
        <w:t>Beghelli</w:t>
      </w:r>
    </w:p>
    <w:p w14:paraId="457AFE7B" w14:textId="2F425EBD" w:rsidR="00241FB6" w:rsidRPr="00535E26" w:rsidRDefault="00241FB6" w:rsidP="00F12098">
      <w:pPr>
        <w:ind w:right="-1"/>
        <w:jc w:val="both"/>
        <w:rPr>
          <w:rFonts w:ascii="Helvetica" w:hAnsi="Helvetica"/>
          <w:sz w:val="18"/>
          <w:szCs w:val="18"/>
        </w:rPr>
      </w:pPr>
      <w:r w:rsidRPr="00535E26">
        <w:rPr>
          <w:rFonts w:ascii="Helvetica" w:hAnsi="Helvetica"/>
          <w:sz w:val="18"/>
          <w:szCs w:val="18"/>
        </w:rPr>
        <w:t xml:space="preserve">Fondata nel 1982, </w:t>
      </w:r>
      <w:r w:rsidR="00795C3B">
        <w:rPr>
          <w:rFonts w:ascii="Helvetica" w:hAnsi="Helvetica"/>
          <w:sz w:val="18"/>
          <w:szCs w:val="18"/>
        </w:rPr>
        <w:t xml:space="preserve">Beghelli è </w:t>
      </w:r>
      <w:r w:rsidR="00795C3B" w:rsidRPr="00795C3B">
        <w:rPr>
          <w:rFonts w:ascii="Helvetica" w:hAnsi="Helvetica"/>
          <w:sz w:val="18"/>
          <w:szCs w:val="18"/>
        </w:rPr>
        <w:t xml:space="preserve">leader italiano nel settore dell'illuminazione di emergenza. </w:t>
      </w:r>
      <w:r w:rsidR="00795C3B">
        <w:rPr>
          <w:rFonts w:ascii="Helvetica" w:hAnsi="Helvetica"/>
          <w:sz w:val="18"/>
          <w:szCs w:val="18"/>
        </w:rPr>
        <w:t>L’</w:t>
      </w:r>
      <w:r w:rsidR="00795C3B" w:rsidRPr="00795C3B">
        <w:rPr>
          <w:rFonts w:ascii="Helvetica" w:hAnsi="Helvetica"/>
          <w:sz w:val="18"/>
          <w:szCs w:val="18"/>
        </w:rPr>
        <w:t>azienda</w:t>
      </w:r>
      <w:r w:rsidR="00795C3B">
        <w:rPr>
          <w:rFonts w:ascii="Helvetica" w:hAnsi="Helvetica"/>
          <w:sz w:val="18"/>
          <w:szCs w:val="18"/>
        </w:rPr>
        <w:t>,</w:t>
      </w:r>
      <w:r w:rsidR="00795C3B" w:rsidRPr="00795C3B">
        <w:rPr>
          <w:rFonts w:ascii="Helvetica" w:hAnsi="Helvetica"/>
          <w:sz w:val="18"/>
          <w:szCs w:val="18"/>
        </w:rPr>
        <w:t xml:space="preserve"> inoltre</w:t>
      </w:r>
      <w:r w:rsidR="00795C3B">
        <w:rPr>
          <w:rFonts w:ascii="Helvetica" w:hAnsi="Helvetica"/>
          <w:sz w:val="18"/>
          <w:szCs w:val="18"/>
        </w:rPr>
        <w:t>,</w:t>
      </w:r>
      <w:r w:rsidR="00795C3B" w:rsidRPr="00795C3B">
        <w:rPr>
          <w:rFonts w:ascii="Helvetica" w:hAnsi="Helvetica"/>
          <w:sz w:val="18"/>
          <w:szCs w:val="18"/>
        </w:rPr>
        <w:t xml:space="preserve"> progetta, produce e distribuisce apparecchi per l'illuminazione tecnico-professionale, impianti di smart lighting, sistemi fotovoltaici, dispositivi per la smart-home e la sicurezza delle persone e della casa</w:t>
      </w:r>
      <w:r w:rsidR="008231C3" w:rsidRPr="00535E26">
        <w:rPr>
          <w:rFonts w:ascii="Helvetica" w:hAnsi="Helvetica"/>
          <w:sz w:val="18"/>
          <w:szCs w:val="18"/>
        </w:rPr>
        <w:t xml:space="preserve">. Il benessere delle persone e dell'ambiente, il risparmio energetico, la facilità di utilizzo, sono al centro dell'attenzione di Beghelli e alla base di tutte le sue soluzioni, realizzate </w:t>
      </w:r>
      <w:r w:rsidRPr="00535E26">
        <w:rPr>
          <w:rFonts w:ascii="Helvetica" w:hAnsi="Helvetica"/>
          <w:sz w:val="18"/>
          <w:szCs w:val="18"/>
        </w:rPr>
        <w:t xml:space="preserve">tramite una precisa strategia basata </w:t>
      </w:r>
      <w:r w:rsidR="008231C3" w:rsidRPr="00535E26">
        <w:rPr>
          <w:rFonts w:ascii="Helvetica" w:hAnsi="Helvetica"/>
          <w:sz w:val="18"/>
          <w:szCs w:val="18"/>
        </w:rPr>
        <w:t xml:space="preserve">su </w:t>
      </w:r>
      <w:r w:rsidRPr="00535E26">
        <w:rPr>
          <w:rFonts w:ascii="Helvetica" w:hAnsi="Helvetica"/>
          <w:sz w:val="18"/>
          <w:szCs w:val="18"/>
        </w:rPr>
        <w:t>innovazione tecnologica e design dei prodotti, capillare presidio del mercato, collaborazione con la distribuzione, costanti investimenti in capacità produttiva, marketing e comunicazione. Beghelli conta oggi</w:t>
      </w:r>
      <w:r w:rsidR="007039FC" w:rsidRPr="00535E26">
        <w:rPr>
          <w:rFonts w:ascii="Helvetica" w:hAnsi="Helvetica"/>
          <w:sz w:val="18"/>
          <w:szCs w:val="18"/>
        </w:rPr>
        <w:t xml:space="preserve"> </w:t>
      </w:r>
      <w:r w:rsidRPr="00535E26">
        <w:rPr>
          <w:rFonts w:ascii="Helvetica" w:hAnsi="Helvetica"/>
          <w:sz w:val="18"/>
          <w:szCs w:val="18"/>
        </w:rPr>
        <w:t>9</w:t>
      </w:r>
      <w:r w:rsidR="007039FC" w:rsidRPr="00535E26">
        <w:rPr>
          <w:rFonts w:ascii="Helvetica" w:hAnsi="Helvetica"/>
          <w:sz w:val="18"/>
          <w:szCs w:val="18"/>
        </w:rPr>
        <w:t>32</w:t>
      </w:r>
      <w:r w:rsidRPr="00535E26">
        <w:rPr>
          <w:rFonts w:ascii="Helvetica" w:hAnsi="Helvetica"/>
          <w:sz w:val="18"/>
          <w:szCs w:val="18"/>
        </w:rPr>
        <w:t xml:space="preserve"> dipendenti e comprende realtà industriali operanti nel campo della ricerca, della produzione, dei servizi e della commercializzazione in Europa, </w:t>
      </w:r>
      <w:r w:rsidR="008231C3" w:rsidRPr="00535E26">
        <w:rPr>
          <w:rFonts w:ascii="Helvetica" w:hAnsi="Helvetica"/>
          <w:sz w:val="18"/>
          <w:szCs w:val="18"/>
        </w:rPr>
        <w:t xml:space="preserve">Estremo Oriente </w:t>
      </w:r>
      <w:r w:rsidRPr="00535E26">
        <w:rPr>
          <w:rFonts w:ascii="Helvetica" w:hAnsi="Helvetica"/>
          <w:sz w:val="18"/>
          <w:szCs w:val="18"/>
        </w:rPr>
        <w:t xml:space="preserve">e Nord America ed ha una presenza commerciale in oltre 140 paesi del mondo. Nel 2025 Beghelli entra a far parte del Gruppo Gewiss, riferimento nel mercato internazionale per le soluzioni e i servizi di home &amp; building </w:t>
      </w:r>
      <w:proofErr w:type="spellStart"/>
      <w:r w:rsidRPr="00535E26">
        <w:rPr>
          <w:rFonts w:ascii="Helvetica" w:hAnsi="Helvetica"/>
          <w:sz w:val="18"/>
          <w:szCs w:val="18"/>
        </w:rPr>
        <w:t>automation</w:t>
      </w:r>
      <w:proofErr w:type="spellEnd"/>
      <w:r w:rsidRPr="00535E26">
        <w:rPr>
          <w:rFonts w:ascii="Helvetica" w:hAnsi="Helvetica"/>
          <w:sz w:val="18"/>
          <w:szCs w:val="18"/>
        </w:rPr>
        <w:t xml:space="preserve">, protezione e distribuzione dell’energia, mobilità elettrica e illuminazione intelligente. Si uniscono </w:t>
      </w:r>
      <w:r w:rsidR="008231C3" w:rsidRPr="00535E26">
        <w:rPr>
          <w:rFonts w:ascii="Helvetica" w:hAnsi="Helvetica"/>
          <w:sz w:val="18"/>
          <w:szCs w:val="18"/>
        </w:rPr>
        <w:t xml:space="preserve">così </w:t>
      </w:r>
      <w:r w:rsidRPr="00535E26">
        <w:rPr>
          <w:rFonts w:ascii="Helvetica" w:hAnsi="Helvetica"/>
          <w:sz w:val="18"/>
          <w:szCs w:val="18"/>
        </w:rPr>
        <w:t>due aziende italiane che condividono sia il continuo impegno verso l'innovazione e l'investimento in soluzioni all'avanguardia, sia i valori di integrità, eccellenza e sostenibilità, valorizzando il know-how e l’esperienza di entrambe.</w:t>
      </w:r>
    </w:p>
    <w:p w14:paraId="53CBF516" w14:textId="07649E16" w:rsidR="007D48FF" w:rsidRDefault="00000000" w:rsidP="00F12098">
      <w:pPr>
        <w:ind w:right="-1"/>
        <w:jc w:val="both"/>
      </w:pPr>
      <w:hyperlink r:id="rId7" w:history="1">
        <w:r w:rsidR="007D48FF" w:rsidRPr="00535E26">
          <w:rPr>
            <w:rStyle w:val="Collegamentoipertestuale"/>
            <w:rFonts w:ascii="Helvetica" w:hAnsi="Helvetica"/>
            <w:sz w:val="18"/>
            <w:szCs w:val="18"/>
          </w:rPr>
          <w:t>www.beghelli.it</w:t>
        </w:r>
      </w:hyperlink>
    </w:p>
    <w:p w14:paraId="3891F9C4" w14:textId="77777777" w:rsidR="00862EFC" w:rsidRDefault="00862EFC" w:rsidP="00F12098">
      <w:pPr>
        <w:ind w:right="-1"/>
        <w:jc w:val="both"/>
      </w:pPr>
    </w:p>
    <w:sectPr w:rsidR="00862E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B00E" w14:textId="77777777" w:rsidR="007106A1" w:rsidRDefault="007106A1" w:rsidP="00241FB6">
      <w:r>
        <w:separator/>
      </w:r>
    </w:p>
  </w:endnote>
  <w:endnote w:type="continuationSeparator" w:id="0">
    <w:p w14:paraId="5C85A8D7" w14:textId="77777777" w:rsidR="007106A1" w:rsidRDefault="007106A1" w:rsidP="0024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A2CC" w14:textId="77777777" w:rsidR="005D13EA" w:rsidRDefault="005D13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5285" w14:textId="4A075AF5" w:rsidR="00300517" w:rsidRDefault="005D13EA" w:rsidP="00300517">
    <w:pPr>
      <w:pStyle w:val="Pidipagina"/>
      <w:tabs>
        <w:tab w:val="clear" w:pos="4819"/>
        <w:tab w:val="right" w:pos="6946"/>
      </w:tabs>
      <w:spacing w:line="300" w:lineRule="auto"/>
      <w:rPr>
        <w:sz w:val="14"/>
        <w:szCs w:val="14"/>
      </w:rPr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6FFD35" wp14:editId="355F54D1">
              <wp:simplePos x="0" y="0"/>
              <wp:positionH relativeFrom="column">
                <wp:posOffset>-855133</wp:posOffset>
              </wp:positionH>
              <wp:positionV relativeFrom="paragraph">
                <wp:posOffset>138219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29890250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29BD57D"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35pt,10.9pt" to="569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290A13CC" w14:textId="77DF3BD5" w:rsidR="00300517" w:rsidRPr="004B1E15" w:rsidRDefault="00300517" w:rsidP="005D13EA">
    <w:pPr>
      <w:pStyle w:val="Pidipagina"/>
      <w:tabs>
        <w:tab w:val="clear" w:pos="4819"/>
        <w:tab w:val="right" w:pos="5954"/>
      </w:tabs>
      <w:spacing w:line="300" w:lineRule="auto"/>
      <w:rPr>
        <w:sz w:val="14"/>
        <w:szCs w:val="14"/>
      </w:rPr>
    </w:pPr>
    <w:r w:rsidRPr="004B1E15">
      <w:rPr>
        <w:sz w:val="14"/>
        <w:szCs w:val="14"/>
      </w:rPr>
      <w:t>BEGHELLI S</w:t>
    </w:r>
    <w:r>
      <w:rPr>
        <w:sz w:val="14"/>
        <w:szCs w:val="14"/>
      </w:rPr>
      <w:t>.</w:t>
    </w:r>
    <w:r w:rsidRPr="004B1E15">
      <w:rPr>
        <w:sz w:val="14"/>
        <w:szCs w:val="14"/>
      </w:rPr>
      <w:t>p</w:t>
    </w:r>
    <w:r>
      <w:rPr>
        <w:sz w:val="14"/>
        <w:szCs w:val="14"/>
      </w:rPr>
      <w:t>.</w:t>
    </w:r>
    <w:r w:rsidRPr="004B1E15">
      <w:rPr>
        <w:sz w:val="14"/>
        <w:szCs w:val="14"/>
      </w:rPr>
      <w:t>A</w:t>
    </w:r>
    <w:r>
      <w:rPr>
        <w:sz w:val="14"/>
        <w:szCs w:val="14"/>
      </w:rPr>
      <w:t>.</w:t>
    </w:r>
    <w:r w:rsidRPr="004B1E15">
      <w:rPr>
        <w:sz w:val="14"/>
        <w:szCs w:val="14"/>
      </w:rPr>
      <w:t xml:space="preserve"> </w:t>
    </w:r>
    <w:r>
      <w:rPr>
        <w:sz w:val="14"/>
        <w:szCs w:val="14"/>
      </w:rPr>
      <w:t>S</w:t>
    </w:r>
    <w:r w:rsidRPr="004B1E15">
      <w:rPr>
        <w:sz w:val="14"/>
        <w:szCs w:val="14"/>
      </w:rPr>
      <w:t xml:space="preserve">ocietà </w:t>
    </w:r>
    <w:r>
      <w:rPr>
        <w:sz w:val="14"/>
        <w:szCs w:val="14"/>
      </w:rPr>
      <w:t>U</w:t>
    </w:r>
    <w:r w:rsidRPr="004B1E15">
      <w:rPr>
        <w:sz w:val="14"/>
        <w:szCs w:val="14"/>
      </w:rPr>
      <w:t>nipersonale</w:t>
    </w:r>
    <w:r>
      <w:rPr>
        <w:sz w:val="14"/>
        <w:szCs w:val="14"/>
      </w:rPr>
      <w:tab/>
      <w:t>+39 051 9660411</w:t>
    </w:r>
  </w:p>
  <w:p w14:paraId="02A63FD9" w14:textId="77777777" w:rsidR="00300517" w:rsidRPr="004B1E15" w:rsidRDefault="00300517" w:rsidP="005D13EA">
    <w:pPr>
      <w:pStyle w:val="Pidipagina"/>
      <w:tabs>
        <w:tab w:val="clear" w:pos="4819"/>
        <w:tab w:val="center" w:pos="4774"/>
        <w:tab w:val="right" w:pos="5954"/>
      </w:tabs>
      <w:spacing w:line="300" w:lineRule="auto"/>
      <w:jc w:val="both"/>
      <w:rPr>
        <w:sz w:val="14"/>
        <w:szCs w:val="14"/>
      </w:rPr>
    </w:pPr>
    <w:r w:rsidRPr="004B1E15">
      <w:rPr>
        <w:sz w:val="14"/>
        <w:szCs w:val="14"/>
      </w:rPr>
      <w:t xml:space="preserve">Via </w:t>
    </w:r>
    <w:proofErr w:type="spellStart"/>
    <w:r w:rsidRPr="004B1E15">
      <w:rPr>
        <w:sz w:val="14"/>
        <w:szCs w:val="14"/>
      </w:rPr>
      <w:t>Mozzeghine</w:t>
    </w:r>
    <w:proofErr w:type="spellEnd"/>
    <w:r w:rsidRPr="004B1E15">
      <w:rPr>
        <w:sz w:val="14"/>
        <w:szCs w:val="14"/>
      </w:rPr>
      <w:t xml:space="preserve"> 13/15</w:t>
    </w:r>
    <w:r>
      <w:rPr>
        <w:sz w:val="14"/>
        <w:szCs w:val="14"/>
      </w:rPr>
      <w:tab/>
    </w:r>
    <w:r>
      <w:rPr>
        <w:sz w:val="14"/>
        <w:szCs w:val="14"/>
      </w:rPr>
      <w:tab/>
    </w:r>
    <w:r w:rsidRPr="00087C60">
      <w:rPr>
        <w:spacing w:val="8"/>
        <w:sz w:val="14"/>
        <w:szCs w:val="14"/>
      </w:rPr>
      <w:t>info@beghelli.it</w:t>
    </w:r>
  </w:p>
  <w:p w14:paraId="3EEC06ED" w14:textId="77777777" w:rsidR="00300517" w:rsidRDefault="00300517" w:rsidP="005D13EA">
    <w:pPr>
      <w:pStyle w:val="Pidipagina"/>
      <w:tabs>
        <w:tab w:val="clear" w:pos="4819"/>
        <w:tab w:val="center" w:pos="4760"/>
        <w:tab w:val="right" w:pos="5954"/>
      </w:tabs>
      <w:spacing w:line="360" w:lineRule="auto"/>
      <w:rPr>
        <w:sz w:val="14"/>
        <w:szCs w:val="14"/>
      </w:rPr>
    </w:pPr>
    <w:r w:rsidRPr="004B1E15">
      <w:rPr>
        <w:sz w:val="14"/>
        <w:szCs w:val="14"/>
      </w:rPr>
      <w:t xml:space="preserve">40053 </w:t>
    </w:r>
    <w:proofErr w:type="spellStart"/>
    <w:r w:rsidRPr="004B1E15">
      <w:rPr>
        <w:sz w:val="14"/>
        <w:szCs w:val="14"/>
      </w:rPr>
      <w:t>Valsamoggia</w:t>
    </w:r>
    <w:proofErr w:type="spellEnd"/>
    <w:r w:rsidRPr="004B1E15">
      <w:rPr>
        <w:sz w:val="14"/>
        <w:szCs w:val="14"/>
      </w:rPr>
      <w:t xml:space="preserve"> </w:t>
    </w:r>
    <w:proofErr w:type="spellStart"/>
    <w:r w:rsidRPr="004B1E15">
      <w:rPr>
        <w:sz w:val="14"/>
        <w:szCs w:val="14"/>
      </w:rPr>
      <w:t>Loc</w:t>
    </w:r>
    <w:proofErr w:type="spellEnd"/>
    <w:r w:rsidRPr="004B1E15">
      <w:rPr>
        <w:sz w:val="14"/>
        <w:szCs w:val="14"/>
      </w:rPr>
      <w:t>. Monteveglio (Bo), Italy</w:t>
    </w:r>
    <w:r>
      <w:rPr>
        <w:sz w:val="14"/>
        <w:szCs w:val="14"/>
      </w:rPr>
      <w:tab/>
    </w:r>
    <w:r>
      <w:rPr>
        <w:sz w:val="14"/>
        <w:szCs w:val="14"/>
      </w:rPr>
      <w:tab/>
    </w:r>
    <w:hyperlink r:id="rId1" w:history="1">
      <w:r w:rsidRPr="00087C60">
        <w:rPr>
          <w:rStyle w:val="Collegamentoipertestuale"/>
          <w:spacing w:val="10"/>
          <w:sz w:val="14"/>
          <w:szCs w:val="14"/>
        </w:rPr>
        <w:t>www.beghelli.it</w:t>
      </w:r>
    </w:hyperlink>
  </w:p>
  <w:p w14:paraId="0E9E3FD4" w14:textId="57738FE8" w:rsidR="00300517" w:rsidRPr="00300517" w:rsidRDefault="00300517" w:rsidP="00300517">
    <w:pPr>
      <w:pStyle w:val="Pidipagina"/>
      <w:tabs>
        <w:tab w:val="clear" w:pos="4819"/>
        <w:tab w:val="center" w:pos="4760"/>
        <w:tab w:val="right" w:pos="6946"/>
      </w:tabs>
      <w:spacing w:line="300" w:lineRule="auto"/>
      <w:rPr>
        <w:sz w:val="14"/>
        <w:szCs w:val="14"/>
      </w:rPr>
    </w:pPr>
    <w:r>
      <w:rPr>
        <w:sz w:val="14"/>
        <w:szCs w:val="14"/>
      </w:rPr>
      <w:t xml:space="preserve">R.I. Bologna e C.F. </w:t>
    </w:r>
    <w:r w:rsidRPr="002214F9">
      <w:rPr>
        <w:sz w:val="14"/>
        <w:szCs w:val="14"/>
      </w:rPr>
      <w:t>03829720378</w:t>
    </w:r>
    <w:r>
      <w:rPr>
        <w:sz w:val="14"/>
        <w:szCs w:val="14"/>
      </w:rPr>
      <w:t xml:space="preserve"> - </w:t>
    </w:r>
    <w:r w:rsidRPr="004B1E15">
      <w:rPr>
        <w:sz w:val="14"/>
        <w:szCs w:val="14"/>
      </w:rPr>
      <w:t xml:space="preserve">P.IVA </w:t>
    </w:r>
    <w:r>
      <w:rPr>
        <w:sz w:val="14"/>
        <w:szCs w:val="14"/>
      </w:rPr>
      <w:t xml:space="preserve">(IT) </w:t>
    </w:r>
    <w:r w:rsidRPr="004B1E15">
      <w:rPr>
        <w:sz w:val="14"/>
        <w:szCs w:val="14"/>
      </w:rPr>
      <w:t>00666341201</w:t>
    </w:r>
    <w:r>
      <w:rPr>
        <w:sz w:val="14"/>
        <w:szCs w:val="14"/>
      </w:rPr>
      <w:t xml:space="preserve"> - REA </w:t>
    </w:r>
    <w:r w:rsidRPr="0060475D">
      <w:rPr>
        <w:sz w:val="14"/>
        <w:szCs w:val="14"/>
      </w:rPr>
      <w:t>BO-319364</w:t>
    </w:r>
    <w:r>
      <w:rPr>
        <w:sz w:val="14"/>
        <w:szCs w:val="14"/>
      </w:rPr>
      <w:t xml:space="preserve"> - Cap. </w:t>
    </w:r>
    <w:proofErr w:type="spellStart"/>
    <w:r>
      <w:rPr>
        <w:sz w:val="14"/>
        <w:szCs w:val="14"/>
      </w:rPr>
      <w:t>Soc</w:t>
    </w:r>
    <w:proofErr w:type="spellEnd"/>
    <w:r>
      <w:rPr>
        <w:sz w:val="14"/>
        <w:szCs w:val="14"/>
      </w:rPr>
      <w:t xml:space="preserve">. </w:t>
    </w:r>
    <w:r w:rsidRPr="004B1E15">
      <w:rPr>
        <w:sz w:val="14"/>
        <w:szCs w:val="14"/>
      </w:rPr>
      <w:t xml:space="preserve">10.000.000 </w:t>
    </w:r>
    <w:r>
      <w:rPr>
        <w:sz w:val="14"/>
        <w:szCs w:val="14"/>
      </w:rPr>
      <w:t xml:space="preserve">EUR </w:t>
    </w:r>
    <w:proofErr w:type="spellStart"/>
    <w:r>
      <w:rPr>
        <w:sz w:val="14"/>
        <w:szCs w:val="14"/>
      </w:rPr>
      <w:t>i.v</w:t>
    </w:r>
    <w:proofErr w:type="spellEnd"/>
    <w:r>
      <w:rPr>
        <w:sz w:val="14"/>
        <w:szCs w:val="14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5F89" w14:textId="77777777" w:rsidR="005D13EA" w:rsidRDefault="005D13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9A28D" w14:textId="77777777" w:rsidR="007106A1" w:rsidRDefault="007106A1" w:rsidP="00241FB6">
      <w:r>
        <w:separator/>
      </w:r>
    </w:p>
  </w:footnote>
  <w:footnote w:type="continuationSeparator" w:id="0">
    <w:p w14:paraId="3A6B035A" w14:textId="77777777" w:rsidR="007106A1" w:rsidRDefault="007106A1" w:rsidP="0024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4178" w14:textId="77777777" w:rsidR="005D13EA" w:rsidRDefault="005D13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F6B64" w14:textId="456971DC" w:rsidR="00241FB6" w:rsidRDefault="00241FB6" w:rsidP="00300517">
    <w:pPr>
      <w:pStyle w:val="Intestazione"/>
      <w:tabs>
        <w:tab w:val="clear" w:pos="4819"/>
        <w:tab w:val="center" w:pos="8505"/>
      </w:tabs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87A714" wp14:editId="4F5B53D9">
              <wp:simplePos x="0" y="0"/>
              <wp:positionH relativeFrom="column">
                <wp:posOffset>-1233170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C942EE8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7.1pt,56.55pt" to="539.7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>
      <w:rPr>
        <w:rFonts w:ascii="Helvetica Neue Thin" w:hAnsi="Helvetica Neue Thin"/>
        <w:color w:val="808080"/>
        <w:w w:val="90"/>
        <w:sz w:val="36"/>
        <w:szCs w:val="36"/>
      </w:rPr>
      <w:t xml:space="preserve">Comunicato </w:t>
    </w:r>
    <w:r w:rsidR="005D13EA">
      <w:rPr>
        <w:rFonts w:ascii="Helvetica Neue Thin" w:hAnsi="Helvetica Neue Thin"/>
        <w:color w:val="808080"/>
        <w:w w:val="90"/>
        <w:sz w:val="36"/>
        <w:szCs w:val="36"/>
      </w:rPr>
      <w:t>Stampa</w:t>
    </w:r>
    <w:r w:rsidR="00300517">
      <w:rPr>
        <w:rFonts w:ascii="Helvetica Neue Thin" w:hAnsi="Helvetica Neue Thin"/>
        <w:color w:val="808080"/>
        <w:w w:val="90"/>
        <w:sz w:val="36"/>
        <w:szCs w:val="36"/>
      </w:rPr>
      <w:tab/>
    </w:r>
    <w:r>
      <w:rPr>
        <w:noProof/>
        <w:lang w:eastAsia="it-IT"/>
      </w:rPr>
      <w:drawing>
        <wp:inline distT="0" distB="0" distL="0" distR="0" wp14:anchorId="7C81C730" wp14:editId="31376A95">
          <wp:extent cx="1282700" cy="440330"/>
          <wp:effectExtent l="0" t="0" r="0" b="4445"/>
          <wp:docPr id="431444974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538" cy="44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8C695" w14:textId="77777777" w:rsidR="00241FB6" w:rsidRDefault="00241FB6" w:rsidP="00F120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83E6" w14:textId="77777777" w:rsidR="005D13EA" w:rsidRDefault="005D13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668D"/>
    <w:multiLevelType w:val="hybridMultilevel"/>
    <w:tmpl w:val="DA684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46A89"/>
    <w:multiLevelType w:val="hybridMultilevel"/>
    <w:tmpl w:val="06AAE7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8166078">
    <w:abstractNumId w:val="0"/>
  </w:num>
  <w:num w:numId="2" w16cid:durableId="1548830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FB6"/>
    <w:rsid w:val="00032273"/>
    <w:rsid w:val="0017140C"/>
    <w:rsid w:val="00184429"/>
    <w:rsid w:val="001B6857"/>
    <w:rsid w:val="001E710F"/>
    <w:rsid w:val="00241FB6"/>
    <w:rsid w:val="00256769"/>
    <w:rsid w:val="002B2016"/>
    <w:rsid w:val="00300517"/>
    <w:rsid w:val="0032261B"/>
    <w:rsid w:val="00332E82"/>
    <w:rsid w:val="00353038"/>
    <w:rsid w:val="0037036C"/>
    <w:rsid w:val="0039299C"/>
    <w:rsid w:val="0039395F"/>
    <w:rsid w:val="003D11CD"/>
    <w:rsid w:val="003D3DB7"/>
    <w:rsid w:val="003E2D6E"/>
    <w:rsid w:val="003F1046"/>
    <w:rsid w:val="004073B3"/>
    <w:rsid w:val="00466B59"/>
    <w:rsid w:val="00490CAA"/>
    <w:rsid w:val="004F5602"/>
    <w:rsid w:val="005276F3"/>
    <w:rsid w:val="00535E26"/>
    <w:rsid w:val="00536D3A"/>
    <w:rsid w:val="00567EF9"/>
    <w:rsid w:val="005708A3"/>
    <w:rsid w:val="00582113"/>
    <w:rsid w:val="005A4A77"/>
    <w:rsid w:val="005D13EA"/>
    <w:rsid w:val="005D1AA3"/>
    <w:rsid w:val="00617EA3"/>
    <w:rsid w:val="006271FB"/>
    <w:rsid w:val="006528F3"/>
    <w:rsid w:val="006D013C"/>
    <w:rsid w:val="006F07C8"/>
    <w:rsid w:val="007039FC"/>
    <w:rsid w:val="007106A1"/>
    <w:rsid w:val="0073271B"/>
    <w:rsid w:val="0076451C"/>
    <w:rsid w:val="00776610"/>
    <w:rsid w:val="00795C3B"/>
    <w:rsid w:val="007A7425"/>
    <w:rsid w:val="007D48FF"/>
    <w:rsid w:val="008231C3"/>
    <w:rsid w:val="00862EFC"/>
    <w:rsid w:val="00866232"/>
    <w:rsid w:val="008A7594"/>
    <w:rsid w:val="0093561F"/>
    <w:rsid w:val="00994AF5"/>
    <w:rsid w:val="009B1640"/>
    <w:rsid w:val="009C2942"/>
    <w:rsid w:val="009C3EA4"/>
    <w:rsid w:val="009D62F9"/>
    <w:rsid w:val="00A2222C"/>
    <w:rsid w:val="00A25C2A"/>
    <w:rsid w:val="00A47841"/>
    <w:rsid w:val="00A67BC6"/>
    <w:rsid w:val="00A97A7A"/>
    <w:rsid w:val="00AA61BE"/>
    <w:rsid w:val="00AE3FD9"/>
    <w:rsid w:val="00AE517E"/>
    <w:rsid w:val="00AF098B"/>
    <w:rsid w:val="00B11E91"/>
    <w:rsid w:val="00B62AAA"/>
    <w:rsid w:val="00B84CBD"/>
    <w:rsid w:val="00BC5E37"/>
    <w:rsid w:val="00BF174E"/>
    <w:rsid w:val="00BF7C75"/>
    <w:rsid w:val="00C0626A"/>
    <w:rsid w:val="00C2226A"/>
    <w:rsid w:val="00C335E1"/>
    <w:rsid w:val="00C51666"/>
    <w:rsid w:val="00CA6012"/>
    <w:rsid w:val="00CE2FC0"/>
    <w:rsid w:val="00D54CC0"/>
    <w:rsid w:val="00D6734E"/>
    <w:rsid w:val="00DD02B2"/>
    <w:rsid w:val="00DE4DB7"/>
    <w:rsid w:val="00E26FEA"/>
    <w:rsid w:val="00E32697"/>
    <w:rsid w:val="00E50F2A"/>
    <w:rsid w:val="00E63433"/>
    <w:rsid w:val="00E76956"/>
    <w:rsid w:val="00F03625"/>
    <w:rsid w:val="00F12098"/>
    <w:rsid w:val="00F53DD5"/>
    <w:rsid w:val="00F746A5"/>
    <w:rsid w:val="00FD4042"/>
    <w:rsid w:val="00FD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B4BB"/>
  <w15:chartTrackingRefBased/>
  <w15:docId w15:val="{3BA3B52F-B629-094C-90B0-585CC863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5602"/>
  </w:style>
  <w:style w:type="paragraph" w:styleId="Titolo1">
    <w:name w:val="heading 1"/>
    <w:basedOn w:val="Normale"/>
    <w:next w:val="Normale"/>
    <w:link w:val="Titolo1Carattere"/>
    <w:uiPriority w:val="9"/>
    <w:qFormat/>
    <w:rsid w:val="0024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1F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1F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1F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1F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1F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1F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1F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1F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1F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1FB6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1FB6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1F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1F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1F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1F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1F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4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1F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1F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1F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41F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41FB6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1F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1FB6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41FB6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41FB6"/>
  </w:style>
  <w:style w:type="paragraph" w:styleId="Pidipagina">
    <w:name w:val="footer"/>
    <w:basedOn w:val="Normale"/>
    <w:link w:val="Pidipagina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FB6"/>
  </w:style>
  <w:style w:type="character" w:styleId="Collegamentoipertestuale">
    <w:name w:val="Hyperlink"/>
    <w:basedOn w:val="Carpredefinitoparagrafo"/>
    <w:unhideWhenUsed/>
    <w:rsid w:val="007D48F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D48F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13EA"/>
    <w:rPr>
      <w:color w:val="954F72" w:themeColor="followedHyperlink"/>
      <w:u w:val="single"/>
    </w:rPr>
  </w:style>
  <w:style w:type="paragraph" w:customStyle="1" w:styleId="2024-PressRelease-Subtitle">
    <w:name w:val="2024 - PressRelease - Subtitle"/>
    <w:basedOn w:val="Normale"/>
    <w:next w:val="Normale"/>
    <w:autoRedefine/>
    <w:qFormat/>
    <w:rsid w:val="006528F3"/>
    <w:pPr>
      <w:spacing w:after="240"/>
    </w:pPr>
    <w:rPr>
      <w:rFonts w:ascii="Arial" w:eastAsia="Times New Roman" w:hAnsi="Arial" w:cs="Arial"/>
      <w:bCs/>
      <w:i/>
      <w:color w:val="E84E0F"/>
      <w:kern w:val="0"/>
      <w:szCs w:val="22"/>
      <w:lang w:eastAsia="it-IT"/>
      <w14:ligatures w14:val="none"/>
    </w:rPr>
  </w:style>
  <w:style w:type="paragraph" w:customStyle="1" w:styleId="ComunicatoEXPOTesto">
    <w:name w:val="ComunicatoEXPO_Testo"/>
    <w:basedOn w:val="Normale"/>
    <w:autoRedefine/>
    <w:qFormat/>
    <w:rsid w:val="007039FC"/>
    <w:pPr>
      <w:spacing w:before="120"/>
      <w:ind w:right="142"/>
      <w:jc w:val="both"/>
    </w:pPr>
    <w:rPr>
      <w:rFonts w:ascii="Segoe UI Light" w:eastAsia="Times New Roman" w:hAnsi="Segoe UI Light" w:cs="Segoe UI Light"/>
      <w:noProof/>
      <w:kern w:val="0"/>
      <w:sz w:val="22"/>
      <w:szCs w:val="22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776610"/>
  </w:style>
  <w:style w:type="character" w:customStyle="1" w:styleId="apple-converted-space">
    <w:name w:val="apple-converted-space"/>
    <w:basedOn w:val="Carpredefinitoparagrafo"/>
    <w:rsid w:val="005276F3"/>
  </w:style>
  <w:style w:type="character" w:styleId="Enfasigrassetto">
    <w:name w:val="Strong"/>
    <w:basedOn w:val="Carpredefinitoparagrafo"/>
    <w:uiPriority w:val="22"/>
    <w:qFormat/>
    <w:rsid w:val="005276F3"/>
    <w:rPr>
      <w:b/>
      <w:bCs/>
    </w:rPr>
  </w:style>
  <w:style w:type="paragraph" w:styleId="Revisione">
    <w:name w:val="Revision"/>
    <w:hidden/>
    <w:uiPriority w:val="99"/>
    <w:semiHidden/>
    <w:rsid w:val="00E26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eghell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ghell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Girgenti Silvia</dc:creator>
  <cp:keywords/>
  <dc:description/>
  <cp:lastModifiedBy>Parazza Simona</cp:lastModifiedBy>
  <cp:revision>11</cp:revision>
  <cp:lastPrinted>2025-09-15T09:24:00Z</cp:lastPrinted>
  <dcterms:created xsi:type="dcterms:W3CDTF">2025-11-04T13:02:00Z</dcterms:created>
  <dcterms:modified xsi:type="dcterms:W3CDTF">2025-11-24T11:28:00Z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541141967</vt:i4>
  </property>
  <property fmtid="{D5CDD505-2E9C-101B-9397-08002B2CF9AE}" pid="3" name="_NewReviewCycle">
    <vt:lpwstr/>
  </property>
  <property fmtid="{D5CDD505-2E9C-101B-9397-08002B2CF9AE}" pid="4" name="_EmailSubject">
    <vt:lpwstr>Comunicato stampa Bilancio di sostenibilità</vt:lpwstr>
  </property>
  <property fmtid="{D5CDD505-2E9C-101B-9397-08002B2CF9AE}" pid="5" name="_AuthorEmail">
    <vt:lpwstr>cristina.ferilli@gewiss.com</vt:lpwstr>
  </property>
  <property fmtid="{D5CDD505-2E9C-101B-9397-08002B2CF9AE}" pid="6" name="_AuthorEmailDisplayName">
    <vt:lpwstr>Ferilli Cristina</vt:lpwstr>
  </property>
  <property fmtid="{D5CDD505-2E9C-101B-9397-08002B2CF9AE}" pid="7" name="_PreviousAdHocReviewCycleID">
    <vt:i4>541141967</vt:i4>
  </property>
</Properties>
</file>